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DE76" w14:textId="77777777" w:rsidR="00B1405F" w:rsidRDefault="00B1405F" w:rsidP="008B3BF9">
      <w:pPr>
        <w:rPr>
          <w:b/>
          <w:szCs w:val="24"/>
        </w:rPr>
      </w:pPr>
    </w:p>
    <w:p w14:paraId="19F91C94" w14:textId="77777777" w:rsidR="002F0CCD" w:rsidRPr="00E50AE1" w:rsidRDefault="002F0CCD" w:rsidP="00605ED5">
      <w:pPr>
        <w:jc w:val="both"/>
        <w:rPr>
          <w:b/>
          <w:i/>
          <w:sz w:val="20"/>
        </w:rPr>
      </w:pPr>
    </w:p>
    <w:p w14:paraId="04CA06BA" w14:textId="3B27C32B" w:rsidR="00B1405F" w:rsidRPr="000F39B6" w:rsidRDefault="00AB2EC7" w:rsidP="00B1405F">
      <w:pPr>
        <w:pStyle w:val="Balk7"/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</w:t>
      </w:r>
      <w:r w:rsidR="00B1405F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B1405F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B1405F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</w:t>
      </w:r>
      <w:r w:rsidR="00B1405F" w:rsidRPr="00647E1D">
        <w:rPr>
          <w:rFonts w:ascii="Times New Roman" w:hAnsi="Times New Roman" w:cs="Times New Roman"/>
          <w:i w:val="0"/>
          <w:color w:val="auto"/>
          <w:sz w:val="24"/>
          <w:szCs w:val="24"/>
        </w:rPr>
        <w:t>ORTAK GİRİŞİM BEYANNAMESİ</w:t>
      </w:r>
      <w:r w:rsidR="00B1405F">
        <w:rPr>
          <w:rFonts w:ascii="Times New Roman" w:hAnsi="Times New Roman" w:cs="Times New Roman"/>
          <w:i w:val="0"/>
          <w:color w:val="auto"/>
          <w:sz w:val="24"/>
          <w:szCs w:val="24"/>
        </w:rPr>
        <w:t>*</w:t>
      </w:r>
    </w:p>
    <w:p w14:paraId="6193BC10" w14:textId="77777777" w:rsidR="00B1405F" w:rsidRPr="000F39B6" w:rsidRDefault="00B1405F" w:rsidP="00B1405F">
      <w:pPr>
        <w:ind w:left="360"/>
        <w:jc w:val="center"/>
        <w:rPr>
          <w:b/>
          <w:color w:val="FF0000"/>
          <w:szCs w:val="24"/>
        </w:rPr>
      </w:pPr>
    </w:p>
    <w:p w14:paraId="7BA2AC2B" w14:textId="59DF3397" w:rsidR="00B1405F" w:rsidRPr="000F39B6" w:rsidRDefault="00AB2EC7" w:rsidP="00B1405F">
      <w:pPr>
        <w:keepNext/>
        <w:jc w:val="center"/>
        <w:outlineLvl w:val="0"/>
        <w:rPr>
          <w:szCs w:val="24"/>
        </w:rPr>
      </w:pPr>
      <w:r>
        <w:rPr>
          <w:szCs w:val="24"/>
        </w:rPr>
        <w:t>GAZİANTEP BÜYÜKŞEHİR BELEDİYESİ</w:t>
      </w:r>
    </w:p>
    <w:p w14:paraId="2AB3DF37" w14:textId="764B1905" w:rsidR="00B1405F" w:rsidRPr="000F39B6" w:rsidRDefault="00B1405F" w:rsidP="00B1405F">
      <w:pPr>
        <w:keepNext/>
        <w:jc w:val="center"/>
        <w:outlineLvl w:val="0"/>
        <w:rPr>
          <w:szCs w:val="24"/>
        </w:rPr>
      </w:pPr>
      <w:r w:rsidRPr="000F39B6">
        <w:rPr>
          <w:szCs w:val="24"/>
        </w:rPr>
        <w:t>İHALE</w:t>
      </w:r>
      <w:r w:rsidR="00AB2EC7">
        <w:rPr>
          <w:szCs w:val="24"/>
        </w:rPr>
        <w:t xml:space="preserve"> KOMİSYONU BA</w:t>
      </w:r>
      <w:r w:rsidRPr="000F39B6">
        <w:rPr>
          <w:szCs w:val="24"/>
        </w:rPr>
        <w:t>ŞKANLIĞINA</w:t>
      </w:r>
    </w:p>
    <w:p w14:paraId="5187028B" w14:textId="77777777" w:rsidR="00B1405F" w:rsidRDefault="00B1405F" w:rsidP="00B1405F">
      <w:pPr>
        <w:keepNext/>
        <w:jc w:val="right"/>
        <w:outlineLvl w:val="0"/>
        <w:rPr>
          <w:szCs w:val="24"/>
        </w:rPr>
      </w:pPr>
    </w:p>
    <w:p w14:paraId="437965DD" w14:textId="78E1D2ED" w:rsidR="00B1405F" w:rsidRPr="000F39B6" w:rsidRDefault="00895055" w:rsidP="00895055">
      <w:pPr>
        <w:keepNext/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="00A62B0F">
        <w:rPr>
          <w:szCs w:val="24"/>
        </w:rPr>
        <w:t>…..</w:t>
      </w:r>
      <w:proofErr w:type="gramEnd"/>
      <w:r w:rsidR="00B1405F" w:rsidRPr="000F39B6">
        <w:rPr>
          <w:szCs w:val="24"/>
        </w:rPr>
        <w:t>/</w:t>
      </w:r>
      <w:r w:rsidR="00A62B0F">
        <w:rPr>
          <w:szCs w:val="24"/>
        </w:rPr>
        <w:t>……</w:t>
      </w:r>
      <w:r w:rsidR="00B1405F" w:rsidRPr="000F39B6">
        <w:rPr>
          <w:szCs w:val="24"/>
        </w:rPr>
        <w:t>/</w:t>
      </w:r>
      <w:r>
        <w:rPr>
          <w:szCs w:val="24"/>
        </w:rPr>
        <w:t>202</w:t>
      </w:r>
      <w:r w:rsidR="004B122F">
        <w:rPr>
          <w:szCs w:val="24"/>
        </w:rPr>
        <w:t>5</w:t>
      </w:r>
      <w:bookmarkStart w:id="0" w:name="_GoBack"/>
      <w:bookmarkEnd w:id="0"/>
    </w:p>
    <w:p w14:paraId="41455001" w14:textId="76739939" w:rsidR="00B1405F" w:rsidRPr="00895055" w:rsidRDefault="00B1405F" w:rsidP="00895055">
      <w:pPr>
        <w:ind w:left="708"/>
        <w:jc w:val="both"/>
        <w:rPr>
          <w:color w:val="FF0000"/>
          <w:szCs w:val="24"/>
        </w:rPr>
      </w:pP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color w:val="FF0000"/>
          <w:szCs w:val="24"/>
        </w:rPr>
        <w:tab/>
      </w:r>
      <w:r w:rsidRPr="000F39B6">
        <w:rPr>
          <w:i/>
          <w:color w:val="A6A6A6" w:themeColor="background1" w:themeShade="A6"/>
          <w:szCs w:val="24"/>
        </w:rPr>
        <w:t>(Tarih)</w:t>
      </w:r>
    </w:p>
    <w:p w14:paraId="7A7153BB" w14:textId="0E71BC82" w:rsidR="00B1405F" w:rsidRDefault="00B1405F" w:rsidP="00B1405F">
      <w:pPr>
        <w:jc w:val="both"/>
        <w:rPr>
          <w:szCs w:val="24"/>
        </w:rPr>
      </w:pPr>
      <w:r>
        <w:rPr>
          <w:szCs w:val="24"/>
        </w:rPr>
        <w:tab/>
      </w:r>
      <w:r w:rsidRPr="00CE0C30">
        <w:rPr>
          <w:szCs w:val="24"/>
        </w:rPr>
        <w:t>İdarenizce ihaleye çıkartılan</w:t>
      </w:r>
      <w:r w:rsidR="00CE0C30" w:rsidRPr="00CE0C30">
        <w:rPr>
          <w:szCs w:val="24"/>
        </w:rPr>
        <w:t>,</w:t>
      </w:r>
      <w:r w:rsidRPr="00CE0C30">
        <w:rPr>
          <w:szCs w:val="24"/>
        </w:rPr>
        <w:t xml:space="preserve"> </w:t>
      </w:r>
      <w:r w:rsidR="00895055" w:rsidRPr="006B13EB">
        <w:rPr>
          <w:b/>
          <w:bCs/>
          <w:szCs w:val="24"/>
        </w:rPr>
        <w:t>“</w:t>
      </w:r>
      <w:r w:rsidR="00601D1B">
        <w:rPr>
          <w:b/>
          <w:bCs/>
          <w:color w:val="000000"/>
        </w:rPr>
        <w:t>……………………………………………………………</w:t>
      </w:r>
      <w:r w:rsidR="00895055" w:rsidRPr="006B13EB">
        <w:rPr>
          <w:b/>
          <w:bCs/>
          <w:szCs w:val="24"/>
        </w:rPr>
        <w:t>”</w:t>
      </w:r>
      <w:r w:rsidR="00CE0C30" w:rsidRPr="00CE0C30">
        <w:rPr>
          <w:b/>
          <w:szCs w:val="24"/>
        </w:rPr>
        <w:t xml:space="preserve"> </w:t>
      </w:r>
      <w:r w:rsidR="00AB2EC7" w:rsidRPr="00CE0C30">
        <w:rPr>
          <w:szCs w:val="24"/>
        </w:rPr>
        <w:t>i</w:t>
      </w:r>
      <w:r w:rsidRPr="00CE0C30">
        <w:rPr>
          <w:szCs w:val="24"/>
        </w:rPr>
        <w:t>şine müşterek teklif vermek ve söz konusu ihalenin üzerimizde kalması halinde sözleşme yaparak işin ifası ve bitirilmesi amacı ile, özel bir ortaklık kurmuş bulunuyoruz.</w:t>
      </w:r>
      <w:r w:rsidR="003A130D" w:rsidRPr="003A130D">
        <w:rPr>
          <w:szCs w:val="24"/>
        </w:rPr>
        <w:t xml:space="preserve"> </w:t>
      </w:r>
      <w:r w:rsidR="003A130D" w:rsidRPr="00CE0C30">
        <w:rPr>
          <w:szCs w:val="24"/>
        </w:rPr>
        <w:t xml:space="preserve">İhalenin </w:t>
      </w:r>
      <w:r w:rsidR="003A130D">
        <w:rPr>
          <w:szCs w:val="24"/>
        </w:rPr>
        <w:t xml:space="preserve">uhdemizde </w:t>
      </w:r>
      <w:r w:rsidR="003A130D" w:rsidRPr="00CE0C30">
        <w:rPr>
          <w:szCs w:val="24"/>
        </w:rPr>
        <w:t>kalması halinde,</w:t>
      </w:r>
      <w:r w:rsidR="0008278E">
        <w:rPr>
          <w:szCs w:val="24"/>
        </w:rPr>
        <w:t xml:space="preserve"> </w:t>
      </w:r>
      <w:r w:rsidR="0008278E" w:rsidRPr="00CE0C30">
        <w:rPr>
          <w:szCs w:val="24"/>
        </w:rPr>
        <w:t>sözleşme imzalanmadan önce</w:t>
      </w:r>
      <w:r w:rsidR="0008278E">
        <w:rPr>
          <w:szCs w:val="24"/>
        </w:rPr>
        <w:t xml:space="preserve"> Ortak Girişime ait Kesin teminat mektubumuzu ve </w:t>
      </w:r>
      <w:r w:rsidR="0008278E" w:rsidRPr="00CE0C30">
        <w:rPr>
          <w:szCs w:val="24"/>
        </w:rPr>
        <w:t>notere tasdik ettir</w:t>
      </w:r>
      <w:r w:rsidR="0008278E">
        <w:rPr>
          <w:szCs w:val="24"/>
        </w:rPr>
        <w:t>ilmiş İ</w:t>
      </w:r>
      <w:r w:rsidR="003A130D">
        <w:rPr>
          <w:szCs w:val="24"/>
        </w:rPr>
        <w:t>şbu</w:t>
      </w:r>
      <w:r w:rsidRPr="00CE0C30">
        <w:rPr>
          <w:szCs w:val="24"/>
        </w:rPr>
        <w:t xml:space="preserve"> </w:t>
      </w:r>
      <w:r w:rsidR="00CE0C30" w:rsidRPr="00CE0C30">
        <w:rPr>
          <w:szCs w:val="24"/>
        </w:rPr>
        <w:t>Ortak girişim</w:t>
      </w:r>
      <w:r w:rsidR="0008278E">
        <w:rPr>
          <w:szCs w:val="24"/>
        </w:rPr>
        <w:t xml:space="preserve"> </w:t>
      </w:r>
      <w:r w:rsidR="003A130D">
        <w:rPr>
          <w:szCs w:val="24"/>
        </w:rPr>
        <w:t>B</w:t>
      </w:r>
      <w:r w:rsidR="00CE0C30" w:rsidRPr="00CE0C30">
        <w:rPr>
          <w:szCs w:val="24"/>
        </w:rPr>
        <w:t>eyannamesi</w:t>
      </w:r>
      <w:r w:rsidR="0008278E">
        <w:rPr>
          <w:szCs w:val="24"/>
        </w:rPr>
        <w:t xml:space="preserve"> ile Ortak girişime ait vergi numarasını</w:t>
      </w:r>
      <w:r w:rsidR="00601D1B">
        <w:rPr>
          <w:szCs w:val="24"/>
        </w:rPr>
        <w:t xml:space="preserve"> veya </w:t>
      </w:r>
      <w:r w:rsidR="00D55EFC">
        <w:rPr>
          <w:szCs w:val="24"/>
        </w:rPr>
        <w:t xml:space="preserve">belirtilen ihale kapsamında </w:t>
      </w:r>
      <w:r w:rsidR="00601D1B">
        <w:rPr>
          <w:szCs w:val="24"/>
        </w:rPr>
        <w:t>pilot ortağ</w:t>
      </w:r>
      <w:r w:rsidR="00BA0E8F">
        <w:rPr>
          <w:szCs w:val="24"/>
        </w:rPr>
        <w:t xml:space="preserve">ın </w:t>
      </w:r>
      <w:r w:rsidR="005D3FE0">
        <w:rPr>
          <w:szCs w:val="24"/>
        </w:rPr>
        <w:t xml:space="preserve">ortak girişim adına </w:t>
      </w:r>
      <w:r w:rsidR="00BA0E8F">
        <w:rPr>
          <w:szCs w:val="24"/>
        </w:rPr>
        <w:t xml:space="preserve">bütün </w:t>
      </w:r>
      <w:r w:rsidR="00601D1B">
        <w:rPr>
          <w:szCs w:val="24"/>
        </w:rPr>
        <w:t>iş ve işlemlerin yürütülmesi</w:t>
      </w:r>
      <w:r w:rsidR="00D55EFC">
        <w:rPr>
          <w:szCs w:val="24"/>
        </w:rPr>
        <w:t>, takip edilmesi</w:t>
      </w:r>
      <w:r w:rsidR="00BA0E8F">
        <w:rPr>
          <w:szCs w:val="24"/>
        </w:rPr>
        <w:t>, sözleşme imzalanması, teminat yatırması, peşinat ve vergilerin yatırılması</w:t>
      </w:r>
      <w:r w:rsidR="005D3FE0">
        <w:rPr>
          <w:szCs w:val="24"/>
        </w:rPr>
        <w:t xml:space="preserve"> vb. iş ve işlemlerin yapılması için </w:t>
      </w:r>
      <w:r w:rsidR="00601D1B">
        <w:rPr>
          <w:szCs w:val="24"/>
        </w:rPr>
        <w:t>noter onaylı vekaletnameyi</w:t>
      </w:r>
      <w:r w:rsidR="005D3FE0">
        <w:rPr>
          <w:szCs w:val="24"/>
        </w:rPr>
        <w:t xml:space="preserve"> </w:t>
      </w:r>
      <w:r w:rsidR="00601D1B">
        <w:rPr>
          <w:szCs w:val="24"/>
        </w:rPr>
        <w:t>idareni</w:t>
      </w:r>
      <w:r w:rsidR="0008278E">
        <w:rPr>
          <w:szCs w:val="24"/>
        </w:rPr>
        <w:t>ze teslim edeceğimizi taahhüt ederiz.</w:t>
      </w:r>
      <w:r w:rsidR="003A130D">
        <w:rPr>
          <w:szCs w:val="24"/>
        </w:rPr>
        <w:t xml:space="preserve"> </w:t>
      </w:r>
    </w:p>
    <w:p w14:paraId="139B8EA1" w14:textId="77777777" w:rsidR="003A130D" w:rsidRPr="00CE0C30" w:rsidRDefault="003A130D" w:rsidP="00B1405F">
      <w:pPr>
        <w:jc w:val="both"/>
        <w:rPr>
          <w:szCs w:val="24"/>
        </w:rPr>
      </w:pPr>
    </w:p>
    <w:p w14:paraId="68A614B5" w14:textId="6B1AF496" w:rsidR="00B1405F" w:rsidRPr="000F39B6" w:rsidRDefault="00B1405F" w:rsidP="00B1405F">
      <w:pPr>
        <w:jc w:val="both"/>
        <w:rPr>
          <w:szCs w:val="24"/>
        </w:rPr>
      </w:pPr>
      <w:r w:rsidRPr="00CE0C30">
        <w:rPr>
          <w:szCs w:val="24"/>
        </w:rPr>
        <w:tab/>
        <w:t>Vermiş olduğumuz müşterek teklif sonucunda ihalenin üzerimizde kalması halinde sözleşmenin bütün</w:t>
      </w:r>
      <w:r w:rsidRPr="000F39B6">
        <w:rPr>
          <w:szCs w:val="24"/>
        </w:rPr>
        <w:t xml:space="preserve"> ortaklarca müştereken imza</w:t>
      </w:r>
      <w:r>
        <w:rPr>
          <w:szCs w:val="24"/>
        </w:rPr>
        <w:t>lanacağını</w:t>
      </w:r>
      <w:r w:rsidRPr="000F39B6">
        <w:rPr>
          <w:szCs w:val="24"/>
        </w:rPr>
        <w:t xml:space="preserve"> ve ak</w:t>
      </w:r>
      <w:r>
        <w:rPr>
          <w:szCs w:val="24"/>
        </w:rPr>
        <w:t>d</w:t>
      </w:r>
      <w:r w:rsidRPr="000F39B6">
        <w:rPr>
          <w:szCs w:val="24"/>
        </w:rPr>
        <w:t>edilecek sözleşme ile ilgili diğer bütün hususlarda</w:t>
      </w:r>
      <w:r w:rsidR="00AB2EC7">
        <w:rPr>
          <w:szCs w:val="24"/>
        </w:rPr>
        <w:t xml:space="preserve"> </w:t>
      </w:r>
      <w:r w:rsidRPr="000F39B6">
        <w:rPr>
          <w:szCs w:val="24"/>
        </w:rPr>
        <w:t xml:space="preserve">yükümlülüklerin yerine getirilmesinden müştereken ve </w:t>
      </w:r>
      <w:proofErr w:type="spellStart"/>
      <w:r w:rsidRPr="000F39B6">
        <w:rPr>
          <w:szCs w:val="24"/>
        </w:rPr>
        <w:t>müteselsilen</w:t>
      </w:r>
      <w:proofErr w:type="spellEnd"/>
      <w:r w:rsidRPr="000F39B6">
        <w:rPr>
          <w:szCs w:val="24"/>
        </w:rPr>
        <w:t xml:space="preserve"> sorumlu olacağımızı ve iş</w:t>
      </w:r>
      <w:r>
        <w:rPr>
          <w:szCs w:val="24"/>
        </w:rPr>
        <w:t>in</w:t>
      </w:r>
      <w:r w:rsidRPr="000F39B6">
        <w:rPr>
          <w:szCs w:val="24"/>
        </w:rPr>
        <w:t xml:space="preserve"> sonuna kadar kurduğumuz özel ortaklıktan ayrılmayacağımızı</w:t>
      </w:r>
      <w:r>
        <w:rPr>
          <w:szCs w:val="24"/>
        </w:rPr>
        <w:t>,</w:t>
      </w:r>
      <w:r w:rsidRPr="000F39B6">
        <w:rPr>
          <w:szCs w:val="24"/>
        </w:rPr>
        <w:t xml:space="preserve"> </w:t>
      </w:r>
      <w:r>
        <w:rPr>
          <w:szCs w:val="24"/>
        </w:rPr>
        <w:t>a</w:t>
      </w:r>
      <w:r w:rsidRPr="000F39B6">
        <w:rPr>
          <w:szCs w:val="24"/>
        </w:rPr>
        <w:t xml:space="preserve">ksi </w:t>
      </w:r>
      <w:r>
        <w:rPr>
          <w:szCs w:val="24"/>
        </w:rPr>
        <w:t>halde</w:t>
      </w:r>
      <w:r w:rsidRPr="000F39B6">
        <w:rPr>
          <w:szCs w:val="24"/>
        </w:rPr>
        <w:t xml:space="preserve"> sözleşmenin feshi, teminatın gelir kaydı hususlarında </w:t>
      </w:r>
      <w:r w:rsidRPr="00DB31D8">
        <w:rPr>
          <w:szCs w:val="24"/>
        </w:rPr>
        <w:t xml:space="preserve">İdarenizin </w:t>
      </w:r>
      <w:r w:rsidRPr="00DB31D8">
        <w:rPr>
          <w:i/>
          <w:szCs w:val="24"/>
        </w:rPr>
        <w:t>(</w:t>
      </w:r>
      <w:r w:rsidR="00AB2EC7">
        <w:rPr>
          <w:i/>
          <w:szCs w:val="24"/>
        </w:rPr>
        <w:t>Gaziantep Büyükşehir Belediyesi</w:t>
      </w:r>
      <w:r w:rsidRPr="00DB31D8">
        <w:rPr>
          <w:i/>
          <w:szCs w:val="24"/>
        </w:rPr>
        <w:t>)</w:t>
      </w:r>
      <w:r w:rsidRPr="000F39B6">
        <w:rPr>
          <w:szCs w:val="24"/>
        </w:rPr>
        <w:t xml:space="preserve"> yetkili olacağını, </w:t>
      </w:r>
      <w:r>
        <w:rPr>
          <w:szCs w:val="24"/>
        </w:rPr>
        <w:t>İ</w:t>
      </w:r>
      <w:r w:rsidRPr="000F39B6">
        <w:rPr>
          <w:szCs w:val="24"/>
        </w:rPr>
        <w:t>dare</w:t>
      </w:r>
      <w:r>
        <w:rPr>
          <w:szCs w:val="24"/>
        </w:rPr>
        <w:t>niz</w:t>
      </w:r>
      <w:r w:rsidRPr="000F39B6">
        <w:rPr>
          <w:szCs w:val="24"/>
        </w:rPr>
        <w:t xml:space="preserve">ce yapılacak bütün yazışma ve tebligatların </w:t>
      </w:r>
      <w:r w:rsidR="008B362D">
        <w:rPr>
          <w:szCs w:val="24"/>
        </w:rPr>
        <w:t xml:space="preserve">pilot ortağımızın </w:t>
      </w:r>
      <w:r w:rsidR="00AB2EC7">
        <w:rPr>
          <w:szCs w:val="24"/>
        </w:rPr>
        <w:t>belirtmiş olduğu adrese</w:t>
      </w:r>
      <w:r w:rsidRPr="000F39B6">
        <w:rPr>
          <w:szCs w:val="24"/>
        </w:rPr>
        <w:t xml:space="preserve"> yapılmış sayılacağını, sözleşme konusu işin tamamlanmasından önce ortak</w:t>
      </w:r>
      <w:r>
        <w:rPr>
          <w:szCs w:val="24"/>
        </w:rPr>
        <w:t xml:space="preserve"> girişime</w:t>
      </w:r>
      <w:r w:rsidRPr="000F39B6">
        <w:rPr>
          <w:szCs w:val="24"/>
        </w:rPr>
        <w:t xml:space="preserve"> dahil ortaklardan herhangi birinin ölümü, iflası, ağır hastalığı, tutukluluğu</w:t>
      </w:r>
      <w:r>
        <w:rPr>
          <w:szCs w:val="24"/>
        </w:rPr>
        <w:t>,</w:t>
      </w:r>
      <w:r w:rsidRPr="000F39B6">
        <w:rPr>
          <w:szCs w:val="24"/>
        </w:rPr>
        <w:t xml:space="preserve"> özgürlüğü</w:t>
      </w:r>
      <w:r>
        <w:rPr>
          <w:szCs w:val="24"/>
        </w:rPr>
        <w:t>nü</w:t>
      </w:r>
      <w:r w:rsidRPr="000F39B6">
        <w:rPr>
          <w:szCs w:val="24"/>
        </w:rPr>
        <w:t xml:space="preserve"> kısıtlayıcı mahkum</w:t>
      </w:r>
      <w:r>
        <w:rPr>
          <w:szCs w:val="24"/>
        </w:rPr>
        <w:t>iyeti</w:t>
      </w:r>
      <w:r w:rsidRPr="000F39B6">
        <w:rPr>
          <w:szCs w:val="24"/>
        </w:rPr>
        <w:t xml:space="preserve"> veya dağılması gibi durumlarda ortak</w:t>
      </w:r>
      <w:r>
        <w:rPr>
          <w:szCs w:val="24"/>
        </w:rPr>
        <w:t xml:space="preserve"> girişimin</w:t>
      </w:r>
      <w:r w:rsidRPr="000F39B6">
        <w:rPr>
          <w:szCs w:val="24"/>
        </w:rPr>
        <w:t xml:space="preserve"> geri kalan diğer ortaklarının</w:t>
      </w:r>
      <w:r>
        <w:rPr>
          <w:szCs w:val="24"/>
        </w:rPr>
        <w:t>,</w:t>
      </w:r>
      <w:r w:rsidRPr="000F39B6">
        <w:rPr>
          <w:szCs w:val="24"/>
        </w:rPr>
        <w:t xml:space="preserve"> teminat da dahil</w:t>
      </w:r>
      <w:r>
        <w:rPr>
          <w:szCs w:val="24"/>
        </w:rPr>
        <w:t xml:space="preserve"> olmak üzere,</w:t>
      </w:r>
      <w:r w:rsidRPr="000F39B6">
        <w:rPr>
          <w:szCs w:val="24"/>
        </w:rPr>
        <w:t xml:space="preserve"> işin bütün yükümlülüklerini üzerine alacağını ve işi bitireceğini beyan, kabul ve taahhüt ederiz.</w:t>
      </w:r>
    </w:p>
    <w:p w14:paraId="4675539F" w14:textId="77777777" w:rsidR="00B1405F" w:rsidRPr="000F39B6" w:rsidRDefault="00B1405F" w:rsidP="00B1405F">
      <w:pPr>
        <w:jc w:val="both"/>
        <w:rPr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3969"/>
      </w:tblGrid>
      <w:tr w:rsidR="00B1405F" w:rsidRPr="000F39B6" w14:paraId="4BE2714B" w14:textId="77777777" w:rsidTr="00895055">
        <w:trPr>
          <w:trHeight w:val="567"/>
          <w:jc w:val="center"/>
        </w:trPr>
        <w:tc>
          <w:tcPr>
            <w:tcW w:w="567" w:type="dxa"/>
          </w:tcPr>
          <w:p w14:paraId="1E15DBDF" w14:textId="77777777" w:rsidR="00B1405F" w:rsidRPr="000F39B6" w:rsidRDefault="00B1405F" w:rsidP="00AD42D1">
            <w:pPr>
              <w:rPr>
                <w:szCs w:val="24"/>
              </w:rPr>
            </w:pPr>
            <w:r w:rsidRPr="000F39B6">
              <w:rPr>
                <w:szCs w:val="24"/>
              </w:rPr>
              <w:t xml:space="preserve">Sıra </w:t>
            </w:r>
            <w:r>
              <w:rPr>
                <w:szCs w:val="24"/>
              </w:rPr>
              <w:t>N</w:t>
            </w:r>
            <w:r w:rsidRPr="000F39B6">
              <w:rPr>
                <w:szCs w:val="24"/>
              </w:rPr>
              <w:t>o</w:t>
            </w:r>
          </w:p>
        </w:tc>
        <w:tc>
          <w:tcPr>
            <w:tcW w:w="4111" w:type="dxa"/>
          </w:tcPr>
          <w:p w14:paraId="47A0BD13" w14:textId="77777777" w:rsidR="00B1405F" w:rsidRPr="000F39B6" w:rsidRDefault="00B1405F" w:rsidP="00AD42D1">
            <w:pPr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0F39B6">
              <w:rPr>
                <w:szCs w:val="24"/>
              </w:rPr>
              <w:t xml:space="preserve">rtağın </w:t>
            </w:r>
            <w:r>
              <w:rPr>
                <w:szCs w:val="24"/>
              </w:rPr>
              <w:t>A</w:t>
            </w:r>
            <w:r w:rsidRPr="000F39B6">
              <w:rPr>
                <w:szCs w:val="24"/>
              </w:rPr>
              <w:t>dı</w:t>
            </w:r>
            <w:r>
              <w:rPr>
                <w:szCs w:val="24"/>
              </w:rPr>
              <w:t>-</w:t>
            </w:r>
            <w:r w:rsidRPr="00E6430C">
              <w:rPr>
                <w:szCs w:val="24"/>
              </w:rPr>
              <w:t>Soyadı / Ticaret Unvanı</w:t>
            </w:r>
          </w:p>
        </w:tc>
        <w:tc>
          <w:tcPr>
            <w:tcW w:w="992" w:type="dxa"/>
          </w:tcPr>
          <w:p w14:paraId="7C824B2E" w14:textId="77777777" w:rsidR="00B1405F" w:rsidRPr="000F39B6" w:rsidRDefault="00B1405F" w:rsidP="00AD42D1">
            <w:pPr>
              <w:rPr>
                <w:szCs w:val="24"/>
              </w:rPr>
            </w:pPr>
            <w:r w:rsidRPr="000F39B6">
              <w:rPr>
                <w:szCs w:val="24"/>
              </w:rPr>
              <w:t xml:space="preserve">Ortaklık </w:t>
            </w:r>
            <w:r>
              <w:rPr>
                <w:szCs w:val="24"/>
              </w:rPr>
              <w:t>O</w:t>
            </w:r>
            <w:r w:rsidRPr="000F39B6">
              <w:rPr>
                <w:szCs w:val="24"/>
              </w:rPr>
              <w:t>ranı</w:t>
            </w:r>
          </w:p>
        </w:tc>
        <w:tc>
          <w:tcPr>
            <w:tcW w:w="3969" w:type="dxa"/>
          </w:tcPr>
          <w:p w14:paraId="2D8B1647" w14:textId="77777777" w:rsidR="00B1405F" w:rsidRPr="000F39B6" w:rsidRDefault="00B1405F" w:rsidP="00AD42D1">
            <w:pPr>
              <w:rPr>
                <w:szCs w:val="24"/>
              </w:rPr>
            </w:pPr>
            <w:r w:rsidRPr="000F39B6">
              <w:rPr>
                <w:szCs w:val="24"/>
              </w:rPr>
              <w:t xml:space="preserve">Tebligat </w:t>
            </w:r>
            <w:r>
              <w:rPr>
                <w:szCs w:val="24"/>
              </w:rPr>
              <w:t>A</w:t>
            </w:r>
            <w:r w:rsidRPr="000F39B6">
              <w:rPr>
                <w:szCs w:val="24"/>
              </w:rPr>
              <w:t>dresi</w:t>
            </w:r>
          </w:p>
        </w:tc>
      </w:tr>
      <w:tr w:rsidR="00B1405F" w:rsidRPr="000F39B6" w14:paraId="13CF50F8" w14:textId="77777777" w:rsidTr="00D55EFC">
        <w:trPr>
          <w:trHeight w:val="567"/>
          <w:jc w:val="center"/>
        </w:trPr>
        <w:tc>
          <w:tcPr>
            <w:tcW w:w="567" w:type="dxa"/>
            <w:vAlign w:val="center"/>
          </w:tcPr>
          <w:p w14:paraId="4921195F" w14:textId="7EF6342C" w:rsidR="00B1405F" w:rsidRPr="000F39B6" w:rsidRDefault="00895055" w:rsidP="0089505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11" w:type="dxa"/>
          </w:tcPr>
          <w:p w14:paraId="15D72429" w14:textId="0A5DBE65" w:rsidR="00B1405F" w:rsidRPr="000F39B6" w:rsidRDefault="00B1405F" w:rsidP="0089505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7992F9C7" w14:textId="69871021" w:rsidR="00B1405F" w:rsidRPr="000F39B6" w:rsidRDefault="00B1405F" w:rsidP="0089505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14:paraId="55C0804D" w14:textId="0297DF58" w:rsidR="00B1405F" w:rsidRDefault="00B1405F" w:rsidP="00895055">
            <w:pPr>
              <w:spacing w:line="360" w:lineRule="auto"/>
              <w:rPr>
                <w:szCs w:val="24"/>
              </w:rPr>
            </w:pPr>
          </w:p>
          <w:p w14:paraId="175FE805" w14:textId="77777777" w:rsidR="00601D1B" w:rsidRDefault="00601D1B" w:rsidP="00895055">
            <w:pPr>
              <w:spacing w:line="360" w:lineRule="auto"/>
              <w:rPr>
                <w:szCs w:val="24"/>
              </w:rPr>
            </w:pPr>
          </w:p>
          <w:p w14:paraId="16855309" w14:textId="6AABA407" w:rsidR="00601D1B" w:rsidRPr="000F39B6" w:rsidRDefault="00601D1B" w:rsidP="00895055">
            <w:pPr>
              <w:spacing w:line="360" w:lineRule="auto"/>
              <w:rPr>
                <w:szCs w:val="24"/>
              </w:rPr>
            </w:pPr>
          </w:p>
        </w:tc>
      </w:tr>
      <w:tr w:rsidR="00E854A7" w:rsidRPr="000F39B6" w14:paraId="42F04807" w14:textId="77777777" w:rsidTr="00D55EFC">
        <w:trPr>
          <w:trHeight w:val="567"/>
          <w:jc w:val="center"/>
        </w:trPr>
        <w:tc>
          <w:tcPr>
            <w:tcW w:w="567" w:type="dxa"/>
            <w:vAlign w:val="center"/>
          </w:tcPr>
          <w:p w14:paraId="6B05DCEE" w14:textId="463C870D" w:rsidR="00E854A7" w:rsidRDefault="00895055" w:rsidP="00895055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14:paraId="5AF9971D" w14:textId="44121B9D" w:rsidR="00E854A7" w:rsidRPr="000F39B6" w:rsidRDefault="00E854A7" w:rsidP="0089505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342708BB" w14:textId="7D82A03F" w:rsidR="00E854A7" w:rsidRPr="000F39B6" w:rsidRDefault="00E854A7" w:rsidP="0089505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14:paraId="0527AB2F" w14:textId="5554D25F" w:rsidR="00E854A7" w:rsidRDefault="00E854A7" w:rsidP="00895055">
            <w:pPr>
              <w:spacing w:line="360" w:lineRule="auto"/>
              <w:rPr>
                <w:szCs w:val="24"/>
              </w:rPr>
            </w:pPr>
          </w:p>
          <w:p w14:paraId="32176D17" w14:textId="77777777" w:rsidR="00601D1B" w:rsidRDefault="00601D1B" w:rsidP="00895055">
            <w:pPr>
              <w:spacing w:line="360" w:lineRule="auto"/>
              <w:rPr>
                <w:szCs w:val="24"/>
              </w:rPr>
            </w:pPr>
          </w:p>
          <w:p w14:paraId="5886B590" w14:textId="5506E90E" w:rsidR="00601D1B" w:rsidRPr="000F39B6" w:rsidRDefault="00601D1B" w:rsidP="00895055">
            <w:pPr>
              <w:spacing w:line="360" w:lineRule="auto"/>
              <w:rPr>
                <w:szCs w:val="24"/>
              </w:rPr>
            </w:pPr>
          </w:p>
        </w:tc>
      </w:tr>
      <w:tr w:rsidR="00B1405F" w:rsidRPr="000F39B6" w14:paraId="54CB0E57" w14:textId="77777777" w:rsidTr="00D55EFC">
        <w:trPr>
          <w:trHeight w:val="567"/>
          <w:jc w:val="center"/>
        </w:trPr>
        <w:tc>
          <w:tcPr>
            <w:tcW w:w="567" w:type="dxa"/>
            <w:vAlign w:val="center"/>
          </w:tcPr>
          <w:p w14:paraId="136205A0" w14:textId="16AFDC9A" w:rsidR="00B1405F" w:rsidRDefault="00895055" w:rsidP="00895055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327E8233" w14:textId="6463F3A6" w:rsidR="00B1405F" w:rsidRPr="000F39B6" w:rsidRDefault="00B1405F" w:rsidP="00601D1B">
            <w:pPr>
              <w:spacing w:line="360" w:lineRule="auto"/>
              <w:rPr>
                <w:szCs w:val="24"/>
              </w:rPr>
            </w:pPr>
          </w:p>
        </w:tc>
        <w:tc>
          <w:tcPr>
            <w:tcW w:w="992" w:type="dxa"/>
          </w:tcPr>
          <w:p w14:paraId="3A55A569" w14:textId="174A7E0F" w:rsidR="00B1405F" w:rsidRPr="000F39B6" w:rsidRDefault="00B1405F" w:rsidP="00895055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3969" w:type="dxa"/>
          </w:tcPr>
          <w:p w14:paraId="4C981CDB" w14:textId="47C0D862" w:rsidR="00B1405F" w:rsidRDefault="00B1405F" w:rsidP="00895055">
            <w:pPr>
              <w:spacing w:line="360" w:lineRule="auto"/>
              <w:rPr>
                <w:szCs w:val="24"/>
              </w:rPr>
            </w:pPr>
          </w:p>
          <w:p w14:paraId="4C39F6F3" w14:textId="77777777" w:rsidR="00601D1B" w:rsidRDefault="00601D1B" w:rsidP="00895055">
            <w:pPr>
              <w:spacing w:line="360" w:lineRule="auto"/>
              <w:rPr>
                <w:szCs w:val="24"/>
              </w:rPr>
            </w:pPr>
          </w:p>
          <w:p w14:paraId="02B7808B" w14:textId="5DDEEF88" w:rsidR="00601D1B" w:rsidRPr="000F39B6" w:rsidRDefault="00601D1B" w:rsidP="00895055">
            <w:pPr>
              <w:spacing w:line="360" w:lineRule="auto"/>
              <w:rPr>
                <w:szCs w:val="24"/>
              </w:rPr>
            </w:pPr>
          </w:p>
        </w:tc>
      </w:tr>
    </w:tbl>
    <w:p w14:paraId="4C48E66C" w14:textId="77777777" w:rsidR="00B1405F" w:rsidRPr="000F39B6" w:rsidRDefault="00B1405F" w:rsidP="00B1405F">
      <w:pPr>
        <w:jc w:val="both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0"/>
        <w:gridCol w:w="4679"/>
      </w:tblGrid>
      <w:tr w:rsidR="00AB2EC7" w:rsidRPr="000F39B6" w14:paraId="3E1A0CDA" w14:textId="77777777" w:rsidTr="006B13EB">
        <w:trPr>
          <w:trHeight w:val="1323"/>
        </w:trPr>
        <w:tc>
          <w:tcPr>
            <w:tcW w:w="3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490752F" w14:textId="77777777" w:rsidR="00AB2EC7" w:rsidRDefault="008B362D" w:rsidP="00895055">
            <w:pPr>
              <w:rPr>
                <w:szCs w:val="24"/>
              </w:rPr>
            </w:pPr>
            <w:r>
              <w:rPr>
                <w:szCs w:val="24"/>
              </w:rPr>
              <w:t>Pilot Ortak</w:t>
            </w:r>
          </w:p>
          <w:p w14:paraId="4554EDEC" w14:textId="1CF393FF" w:rsidR="00895055" w:rsidRPr="000F39B6" w:rsidRDefault="00895055" w:rsidP="00895055">
            <w:pPr>
              <w:rPr>
                <w:szCs w:val="24"/>
              </w:rPr>
            </w:pPr>
          </w:p>
        </w:tc>
        <w:tc>
          <w:tcPr>
            <w:tcW w:w="46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6384748" w14:textId="02F26C42" w:rsidR="00AB2EC7" w:rsidRPr="000F39B6" w:rsidRDefault="00AB2EC7" w:rsidP="00895055">
            <w:pPr>
              <w:rPr>
                <w:szCs w:val="24"/>
              </w:rPr>
            </w:pPr>
            <w:r w:rsidRPr="000F39B6">
              <w:rPr>
                <w:szCs w:val="24"/>
              </w:rPr>
              <w:t>Ö</w:t>
            </w:r>
            <w:r>
              <w:rPr>
                <w:szCs w:val="24"/>
              </w:rPr>
              <w:t>zel</w:t>
            </w:r>
            <w:r w:rsidRPr="000F39B6">
              <w:rPr>
                <w:szCs w:val="24"/>
              </w:rPr>
              <w:t xml:space="preserve"> O</w:t>
            </w:r>
            <w:r>
              <w:rPr>
                <w:szCs w:val="24"/>
              </w:rPr>
              <w:t>rtak</w:t>
            </w:r>
            <w:r w:rsidR="00895055">
              <w:rPr>
                <w:szCs w:val="24"/>
              </w:rPr>
              <w:t xml:space="preserve">                        </w:t>
            </w:r>
            <w:r w:rsidR="006B13EB">
              <w:rPr>
                <w:szCs w:val="24"/>
              </w:rPr>
              <w:t xml:space="preserve">                </w:t>
            </w:r>
            <w:r w:rsidR="00895055" w:rsidRPr="00895055">
              <w:rPr>
                <w:szCs w:val="24"/>
              </w:rPr>
              <w:t>Özel Ortak</w:t>
            </w:r>
          </w:p>
          <w:p w14:paraId="1813791D" w14:textId="77777777" w:rsidR="00AB2EC7" w:rsidRPr="000F39B6" w:rsidRDefault="00AB2EC7" w:rsidP="00AD42D1">
            <w:pPr>
              <w:jc w:val="center"/>
              <w:rPr>
                <w:szCs w:val="24"/>
              </w:rPr>
            </w:pPr>
          </w:p>
        </w:tc>
      </w:tr>
      <w:tr w:rsidR="00AB2EC7" w:rsidRPr="000F39B6" w14:paraId="3E8D29F1" w14:textId="77777777" w:rsidTr="006B13EB">
        <w:trPr>
          <w:trHeight w:val="643"/>
        </w:trPr>
        <w:tc>
          <w:tcPr>
            <w:tcW w:w="38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B1C4373" w14:textId="2DEDE4EB" w:rsidR="00AB2EC7" w:rsidRPr="00970BC6" w:rsidRDefault="00AB2EC7" w:rsidP="00895055">
            <w:pPr>
              <w:rPr>
                <w:color w:val="A6A6A6" w:themeColor="background1" w:themeShade="A6"/>
                <w:szCs w:val="24"/>
              </w:rPr>
            </w:pPr>
            <w:r w:rsidRPr="00970BC6">
              <w:rPr>
                <w:color w:val="A6A6A6" w:themeColor="background1" w:themeShade="A6"/>
                <w:szCs w:val="24"/>
              </w:rPr>
              <w:t>(İmza)</w:t>
            </w:r>
            <w:r w:rsidR="006B13EB">
              <w:rPr>
                <w:color w:val="A6A6A6" w:themeColor="background1" w:themeShade="A6"/>
                <w:szCs w:val="24"/>
              </w:rPr>
              <w:t xml:space="preserve">  </w:t>
            </w:r>
          </w:p>
        </w:tc>
        <w:tc>
          <w:tcPr>
            <w:tcW w:w="46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6546401" w14:textId="38020CBD" w:rsidR="00AB2EC7" w:rsidRPr="00970BC6" w:rsidRDefault="006B13EB" w:rsidP="00895055">
            <w:pPr>
              <w:rPr>
                <w:color w:val="A6A6A6" w:themeColor="background1" w:themeShade="A6"/>
                <w:szCs w:val="24"/>
              </w:rPr>
            </w:pPr>
            <w:r>
              <w:rPr>
                <w:color w:val="A6A6A6" w:themeColor="background1" w:themeShade="A6"/>
                <w:szCs w:val="24"/>
              </w:rPr>
              <w:t xml:space="preserve">   </w:t>
            </w:r>
            <w:r w:rsidR="00AB2EC7" w:rsidRPr="00970BC6">
              <w:rPr>
                <w:color w:val="A6A6A6" w:themeColor="background1" w:themeShade="A6"/>
                <w:szCs w:val="24"/>
              </w:rPr>
              <w:t>(</w:t>
            </w:r>
            <w:proofErr w:type="gramStart"/>
            <w:r w:rsidR="00AB2EC7" w:rsidRPr="00970BC6">
              <w:rPr>
                <w:color w:val="A6A6A6" w:themeColor="background1" w:themeShade="A6"/>
                <w:szCs w:val="24"/>
              </w:rPr>
              <w:t>İmza)</w:t>
            </w:r>
            <w:r w:rsidR="00895055">
              <w:rPr>
                <w:color w:val="A6A6A6" w:themeColor="background1" w:themeShade="A6"/>
                <w:szCs w:val="24"/>
              </w:rPr>
              <w:t xml:space="preserve">   </w:t>
            </w:r>
            <w:proofErr w:type="gramEnd"/>
            <w:r w:rsidR="00895055">
              <w:rPr>
                <w:color w:val="A6A6A6" w:themeColor="background1" w:themeShade="A6"/>
                <w:szCs w:val="24"/>
              </w:rPr>
              <w:t xml:space="preserve">                              </w:t>
            </w:r>
            <w:r>
              <w:rPr>
                <w:color w:val="A6A6A6" w:themeColor="background1" w:themeShade="A6"/>
                <w:szCs w:val="24"/>
              </w:rPr>
              <w:t xml:space="preserve">               </w:t>
            </w:r>
            <w:r w:rsidR="00895055">
              <w:rPr>
                <w:color w:val="A6A6A6" w:themeColor="background1" w:themeShade="A6"/>
                <w:szCs w:val="24"/>
              </w:rPr>
              <w:t xml:space="preserve">   </w:t>
            </w:r>
            <w:r w:rsidR="00895055" w:rsidRPr="00895055">
              <w:rPr>
                <w:color w:val="A6A6A6" w:themeColor="background1" w:themeShade="A6"/>
                <w:szCs w:val="24"/>
              </w:rPr>
              <w:t>(İmza)</w:t>
            </w:r>
          </w:p>
        </w:tc>
      </w:tr>
    </w:tbl>
    <w:p w14:paraId="0BC1F615" w14:textId="77777777" w:rsidR="00CE0C30" w:rsidRDefault="00CE0C30" w:rsidP="00895055">
      <w:pPr>
        <w:jc w:val="both"/>
        <w:rPr>
          <w:szCs w:val="24"/>
        </w:rPr>
      </w:pPr>
    </w:p>
    <w:p w14:paraId="7E15B1E9" w14:textId="77777777" w:rsidR="00B1405F" w:rsidRPr="00970BC6" w:rsidRDefault="00B1405F" w:rsidP="00B1405F">
      <w:pPr>
        <w:ind w:firstLine="708"/>
        <w:jc w:val="both"/>
        <w:rPr>
          <w:sz w:val="20"/>
        </w:rPr>
      </w:pPr>
    </w:p>
    <w:p w14:paraId="21572A5D" w14:textId="77777777" w:rsidR="00B1405F" w:rsidRPr="00970BC6" w:rsidRDefault="00B1405F" w:rsidP="00B1405F">
      <w:pPr>
        <w:jc w:val="both"/>
        <w:rPr>
          <w:i/>
          <w:sz w:val="20"/>
        </w:rPr>
      </w:pPr>
      <w:r w:rsidRPr="00970BC6">
        <w:rPr>
          <w:i/>
          <w:sz w:val="20"/>
        </w:rPr>
        <w:t>* Ortak Girişim Beyannamesin</w:t>
      </w:r>
      <w:r>
        <w:rPr>
          <w:i/>
          <w:sz w:val="20"/>
        </w:rPr>
        <w:t>in,</w:t>
      </w:r>
      <w:r w:rsidRPr="00970BC6">
        <w:rPr>
          <w:i/>
          <w:sz w:val="20"/>
        </w:rPr>
        <w:t xml:space="preserve"> </w:t>
      </w:r>
      <w:r>
        <w:rPr>
          <w:i/>
          <w:sz w:val="20"/>
        </w:rPr>
        <w:t xml:space="preserve">ihale öncesinde </w:t>
      </w:r>
      <w:r w:rsidRPr="00970BC6">
        <w:rPr>
          <w:i/>
          <w:sz w:val="20"/>
        </w:rPr>
        <w:t>noter</w:t>
      </w:r>
      <w:r>
        <w:rPr>
          <w:i/>
          <w:sz w:val="20"/>
        </w:rPr>
        <w:t xml:space="preserve">den </w:t>
      </w:r>
      <w:r w:rsidRPr="00970BC6">
        <w:rPr>
          <w:i/>
          <w:sz w:val="20"/>
        </w:rPr>
        <w:t>onay</w:t>
      </w:r>
      <w:r>
        <w:rPr>
          <w:i/>
          <w:sz w:val="20"/>
        </w:rPr>
        <w:t xml:space="preserve">lattırılması zorunlu </w:t>
      </w:r>
      <w:r w:rsidRPr="00970BC6">
        <w:rPr>
          <w:i/>
          <w:sz w:val="20"/>
        </w:rPr>
        <w:t>değildir. Ancak</w:t>
      </w:r>
      <w:r>
        <w:rPr>
          <w:i/>
          <w:sz w:val="20"/>
        </w:rPr>
        <w:t>,</w:t>
      </w:r>
      <w:r w:rsidRPr="00970BC6">
        <w:rPr>
          <w:i/>
          <w:sz w:val="20"/>
        </w:rPr>
        <w:t xml:space="preserve"> </w:t>
      </w:r>
      <w:r>
        <w:rPr>
          <w:i/>
          <w:sz w:val="20"/>
        </w:rPr>
        <w:t xml:space="preserve">ihale sonrasında, ihale üzerinde kalan istekli tarafından </w:t>
      </w:r>
      <w:r w:rsidRPr="00970BC6">
        <w:rPr>
          <w:i/>
          <w:sz w:val="20"/>
        </w:rPr>
        <w:t>sözleşmeden önce notere onay</w:t>
      </w:r>
      <w:r>
        <w:rPr>
          <w:i/>
          <w:sz w:val="20"/>
        </w:rPr>
        <w:t>lattırıl</w:t>
      </w:r>
      <w:r w:rsidRPr="00970BC6">
        <w:rPr>
          <w:i/>
          <w:sz w:val="20"/>
        </w:rPr>
        <w:t>ması zorunludur.</w:t>
      </w:r>
    </w:p>
    <w:p w14:paraId="45F206CE" w14:textId="3C59BE26" w:rsidR="006E56C1" w:rsidRPr="008B362D" w:rsidRDefault="006E56C1" w:rsidP="008B362D">
      <w:pPr>
        <w:jc w:val="both"/>
        <w:rPr>
          <w:rStyle w:val="Table"/>
          <w:rFonts w:ascii="Times New Roman" w:hAnsi="Times New Roman"/>
          <w:i/>
        </w:rPr>
      </w:pPr>
    </w:p>
    <w:sectPr w:rsidR="006E56C1" w:rsidRPr="008B362D" w:rsidSect="00895055">
      <w:pgSz w:w="11906" w:h="16838"/>
      <w:pgMar w:top="0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819BF" w14:textId="77777777" w:rsidR="00A45D2D" w:rsidRDefault="00A45D2D" w:rsidP="00877500">
      <w:r>
        <w:separator/>
      </w:r>
    </w:p>
  </w:endnote>
  <w:endnote w:type="continuationSeparator" w:id="0">
    <w:p w14:paraId="4A700D91" w14:textId="77777777" w:rsidR="00A45D2D" w:rsidRDefault="00A45D2D" w:rsidP="0087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5E6E0" w14:textId="77777777" w:rsidR="00A45D2D" w:rsidRDefault="00A45D2D" w:rsidP="00877500">
      <w:r>
        <w:separator/>
      </w:r>
    </w:p>
  </w:footnote>
  <w:footnote w:type="continuationSeparator" w:id="0">
    <w:p w14:paraId="7D03FCC7" w14:textId="77777777" w:rsidR="00A45D2D" w:rsidRDefault="00A45D2D" w:rsidP="0087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A4349"/>
    <w:multiLevelType w:val="hybridMultilevel"/>
    <w:tmpl w:val="C32ABF3A"/>
    <w:lvl w:ilvl="0" w:tplc="43AA36B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A2C50"/>
    <w:multiLevelType w:val="hybridMultilevel"/>
    <w:tmpl w:val="83E45712"/>
    <w:lvl w:ilvl="0" w:tplc="07D83FDE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A61A85"/>
    <w:multiLevelType w:val="hybridMultilevel"/>
    <w:tmpl w:val="57C6AB3E"/>
    <w:lvl w:ilvl="0" w:tplc="21EE1A0A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8B3B6A"/>
    <w:multiLevelType w:val="hybridMultilevel"/>
    <w:tmpl w:val="C25AAD5C"/>
    <w:lvl w:ilvl="0" w:tplc="F9329F1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39E9"/>
    <w:multiLevelType w:val="hybridMultilevel"/>
    <w:tmpl w:val="F5625076"/>
    <w:lvl w:ilvl="0" w:tplc="A560C1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342F2A"/>
    <w:multiLevelType w:val="hybridMultilevel"/>
    <w:tmpl w:val="FB90650C"/>
    <w:lvl w:ilvl="0" w:tplc="756C1FC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77040B"/>
    <w:multiLevelType w:val="hybridMultilevel"/>
    <w:tmpl w:val="F5625076"/>
    <w:lvl w:ilvl="0" w:tplc="A560C1D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2D3E10"/>
    <w:multiLevelType w:val="hybridMultilevel"/>
    <w:tmpl w:val="4BAC9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3C"/>
    <w:rsid w:val="00015B8B"/>
    <w:rsid w:val="000200E9"/>
    <w:rsid w:val="00027F25"/>
    <w:rsid w:val="00030167"/>
    <w:rsid w:val="00033F5B"/>
    <w:rsid w:val="0003533E"/>
    <w:rsid w:val="00043BB2"/>
    <w:rsid w:val="00062D4C"/>
    <w:rsid w:val="0006366F"/>
    <w:rsid w:val="0007233C"/>
    <w:rsid w:val="00072E49"/>
    <w:rsid w:val="0008278E"/>
    <w:rsid w:val="00084CD0"/>
    <w:rsid w:val="00085C75"/>
    <w:rsid w:val="00086AFA"/>
    <w:rsid w:val="00090CBA"/>
    <w:rsid w:val="000B399E"/>
    <w:rsid w:val="000B5464"/>
    <w:rsid w:val="000B768C"/>
    <w:rsid w:val="000C02B1"/>
    <w:rsid w:val="000D5894"/>
    <w:rsid w:val="000E1362"/>
    <w:rsid w:val="00103D17"/>
    <w:rsid w:val="00105976"/>
    <w:rsid w:val="00114479"/>
    <w:rsid w:val="00124F30"/>
    <w:rsid w:val="001355C3"/>
    <w:rsid w:val="00144A4F"/>
    <w:rsid w:val="001514DC"/>
    <w:rsid w:val="00164B1F"/>
    <w:rsid w:val="001712EA"/>
    <w:rsid w:val="00174A0F"/>
    <w:rsid w:val="001766B1"/>
    <w:rsid w:val="00196122"/>
    <w:rsid w:val="001A1C53"/>
    <w:rsid w:val="001B178A"/>
    <w:rsid w:val="001C5FD2"/>
    <w:rsid w:val="001C6E04"/>
    <w:rsid w:val="001E070D"/>
    <w:rsid w:val="00206D22"/>
    <w:rsid w:val="00211170"/>
    <w:rsid w:val="00213D0F"/>
    <w:rsid w:val="00216F34"/>
    <w:rsid w:val="00222920"/>
    <w:rsid w:val="0023347A"/>
    <w:rsid w:val="002341A1"/>
    <w:rsid w:val="00237584"/>
    <w:rsid w:val="00254C87"/>
    <w:rsid w:val="0026737B"/>
    <w:rsid w:val="00270498"/>
    <w:rsid w:val="00271B12"/>
    <w:rsid w:val="00275197"/>
    <w:rsid w:val="0027593B"/>
    <w:rsid w:val="00276231"/>
    <w:rsid w:val="0028068A"/>
    <w:rsid w:val="0028146B"/>
    <w:rsid w:val="00291D4E"/>
    <w:rsid w:val="002A047D"/>
    <w:rsid w:val="002A788A"/>
    <w:rsid w:val="002B38D4"/>
    <w:rsid w:val="002C135F"/>
    <w:rsid w:val="002C376F"/>
    <w:rsid w:val="002E20DF"/>
    <w:rsid w:val="002F0CCD"/>
    <w:rsid w:val="0030325E"/>
    <w:rsid w:val="003041E9"/>
    <w:rsid w:val="00305D00"/>
    <w:rsid w:val="00307EBB"/>
    <w:rsid w:val="003109CA"/>
    <w:rsid w:val="0031567B"/>
    <w:rsid w:val="00321712"/>
    <w:rsid w:val="0032644B"/>
    <w:rsid w:val="0032787B"/>
    <w:rsid w:val="00336A08"/>
    <w:rsid w:val="003409BE"/>
    <w:rsid w:val="00347D43"/>
    <w:rsid w:val="00347E33"/>
    <w:rsid w:val="0037113E"/>
    <w:rsid w:val="00376642"/>
    <w:rsid w:val="00376A24"/>
    <w:rsid w:val="00380227"/>
    <w:rsid w:val="00384835"/>
    <w:rsid w:val="003A130D"/>
    <w:rsid w:val="003A244A"/>
    <w:rsid w:val="003B4136"/>
    <w:rsid w:val="003B6639"/>
    <w:rsid w:val="003C08D5"/>
    <w:rsid w:val="003C414E"/>
    <w:rsid w:val="003C5845"/>
    <w:rsid w:val="003C775D"/>
    <w:rsid w:val="003D5E7D"/>
    <w:rsid w:val="003D783B"/>
    <w:rsid w:val="003E3761"/>
    <w:rsid w:val="003E385D"/>
    <w:rsid w:val="004043BF"/>
    <w:rsid w:val="0041251F"/>
    <w:rsid w:val="00424608"/>
    <w:rsid w:val="004279D4"/>
    <w:rsid w:val="00433F92"/>
    <w:rsid w:val="00434F89"/>
    <w:rsid w:val="004377AE"/>
    <w:rsid w:val="00466295"/>
    <w:rsid w:val="004742BF"/>
    <w:rsid w:val="00481066"/>
    <w:rsid w:val="0048176C"/>
    <w:rsid w:val="00495E8F"/>
    <w:rsid w:val="004A14C9"/>
    <w:rsid w:val="004A2B10"/>
    <w:rsid w:val="004A578C"/>
    <w:rsid w:val="004B1030"/>
    <w:rsid w:val="004B122F"/>
    <w:rsid w:val="004B2A24"/>
    <w:rsid w:val="004C6D2B"/>
    <w:rsid w:val="004D0271"/>
    <w:rsid w:val="004E36A8"/>
    <w:rsid w:val="004F03D9"/>
    <w:rsid w:val="004F1EC1"/>
    <w:rsid w:val="004F2E8F"/>
    <w:rsid w:val="004F5483"/>
    <w:rsid w:val="0050121A"/>
    <w:rsid w:val="00510844"/>
    <w:rsid w:val="00512AA5"/>
    <w:rsid w:val="00513C40"/>
    <w:rsid w:val="00517556"/>
    <w:rsid w:val="00520F33"/>
    <w:rsid w:val="00527307"/>
    <w:rsid w:val="00531074"/>
    <w:rsid w:val="00531570"/>
    <w:rsid w:val="0053482A"/>
    <w:rsid w:val="00535A9E"/>
    <w:rsid w:val="00542D28"/>
    <w:rsid w:val="00556B21"/>
    <w:rsid w:val="00571485"/>
    <w:rsid w:val="0057317E"/>
    <w:rsid w:val="00577EBF"/>
    <w:rsid w:val="005819DD"/>
    <w:rsid w:val="00591CB1"/>
    <w:rsid w:val="0059456B"/>
    <w:rsid w:val="00597FF9"/>
    <w:rsid w:val="005A36E3"/>
    <w:rsid w:val="005A459F"/>
    <w:rsid w:val="005A6218"/>
    <w:rsid w:val="005C4193"/>
    <w:rsid w:val="005D0C72"/>
    <w:rsid w:val="005D1B1B"/>
    <w:rsid w:val="005D1FAA"/>
    <w:rsid w:val="005D3FE0"/>
    <w:rsid w:val="005D5032"/>
    <w:rsid w:val="005D61D4"/>
    <w:rsid w:val="005D6334"/>
    <w:rsid w:val="005F1793"/>
    <w:rsid w:val="005F4CE5"/>
    <w:rsid w:val="005F5D6F"/>
    <w:rsid w:val="005F7C60"/>
    <w:rsid w:val="00601D1B"/>
    <w:rsid w:val="0060597E"/>
    <w:rsid w:val="00605ED5"/>
    <w:rsid w:val="0061159D"/>
    <w:rsid w:val="0061293C"/>
    <w:rsid w:val="00617117"/>
    <w:rsid w:val="0062238A"/>
    <w:rsid w:val="00622AD4"/>
    <w:rsid w:val="0062731C"/>
    <w:rsid w:val="00627A3A"/>
    <w:rsid w:val="00637DAA"/>
    <w:rsid w:val="00650212"/>
    <w:rsid w:val="00664AFD"/>
    <w:rsid w:val="006652DB"/>
    <w:rsid w:val="0067092B"/>
    <w:rsid w:val="00672C3E"/>
    <w:rsid w:val="00682107"/>
    <w:rsid w:val="006913FF"/>
    <w:rsid w:val="006941E1"/>
    <w:rsid w:val="00694BE3"/>
    <w:rsid w:val="006A6CEE"/>
    <w:rsid w:val="006B13EB"/>
    <w:rsid w:val="006B67AC"/>
    <w:rsid w:val="006C26A0"/>
    <w:rsid w:val="006C5417"/>
    <w:rsid w:val="006C7B7E"/>
    <w:rsid w:val="006D0271"/>
    <w:rsid w:val="006D1A01"/>
    <w:rsid w:val="006E1CC5"/>
    <w:rsid w:val="006E56C1"/>
    <w:rsid w:val="00714BCE"/>
    <w:rsid w:val="00733CF9"/>
    <w:rsid w:val="0073458C"/>
    <w:rsid w:val="00734FAC"/>
    <w:rsid w:val="00741486"/>
    <w:rsid w:val="00743C09"/>
    <w:rsid w:val="00747040"/>
    <w:rsid w:val="007476C8"/>
    <w:rsid w:val="00747D75"/>
    <w:rsid w:val="00767065"/>
    <w:rsid w:val="00773D8B"/>
    <w:rsid w:val="0078002F"/>
    <w:rsid w:val="00786099"/>
    <w:rsid w:val="007908CB"/>
    <w:rsid w:val="00793BC5"/>
    <w:rsid w:val="00797AC8"/>
    <w:rsid w:val="007A4641"/>
    <w:rsid w:val="007A5E27"/>
    <w:rsid w:val="007B1CE7"/>
    <w:rsid w:val="007C5E6A"/>
    <w:rsid w:val="007C6B61"/>
    <w:rsid w:val="007D511E"/>
    <w:rsid w:val="007D5D0A"/>
    <w:rsid w:val="007E704D"/>
    <w:rsid w:val="00810592"/>
    <w:rsid w:val="008311F3"/>
    <w:rsid w:val="00850ACA"/>
    <w:rsid w:val="0085138A"/>
    <w:rsid w:val="00860DE5"/>
    <w:rsid w:val="00870F33"/>
    <w:rsid w:val="00871A0C"/>
    <w:rsid w:val="00873AE0"/>
    <w:rsid w:val="00877500"/>
    <w:rsid w:val="00894D10"/>
    <w:rsid w:val="00895055"/>
    <w:rsid w:val="00895B15"/>
    <w:rsid w:val="008A35A5"/>
    <w:rsid w:val="008A7A08"/>
    <w:rsid w:val="008B362D"/>
    <w:rsid w:val="008B3BF9"/>
    <w:rsid w:val="008C279F"/>
    <w:rsid w:val="008C42CD"/>
    <w:rsid w:val="008C654F"/>
    <w:rsid w:val="008D1469"/>
    <w:rsid w:val="008D4EEE"/>
    <w:rsid w:val="008D55E1"/>
    <w:rsid w:val="008D6EC7"/>
    <w:rsid w:val="008E3E09"/>
    <w:rsid w:val="008E41C3"/>
    <w:rsid w:val="008E479D"/>
    <w:rsid w:val="008F3C98"/>
    <w:rsid w:val="00902A4B"/>
    <w:rsid w:val="00905994"/>
    <w:rsid w:val="00912F62"/>
    <w:rsid w:val="00926B38"/>
    <w:rsid w:val="009353FD"/>
    <w:rsid w:val="00956382"/>
    <w:rsid w:val="00963FE8"/>
    <w:rsid w:val="00974683"/>
    <w:rsid w:val="009802A7"/>
    <w:rsid w:val="00994FDA"/>
    <w:rsid w:val="00996249"/>
    <w:rsid w:val="009A33AB"/>
    <w:rsid w:val="009B59BC"/>
    <w:rsid w:val="009B7E72"/>
    <w:rsid w:val="009C242A"/>
    <w:rsid w:val="009C4466"/>
    <w:rsid w:val="009D317D"/>
    <w:rsid w:val="009D5763"/>
    <w:rsid w:val="009E0601"/>
    <w:rsid w:val="009E2E5A"/>
    <w:rsid w:val="009E7E7A"/>
    <w:rsid w:val="009F13ED"/>
    <w:rsid w:val="00A02AF3"/>
    <w:rsid w:val="00A072F0"/>
    <w:rsid w:val="00A15988"/>
    <w:rsid w:val="00A23D19"/>
    <w:rsid w:val="00A26C93"/>
    <w:rsid w:val="00A34DF7"/>
    <w:rsid w:val="00A405E6"/>
    <w:rsid w:val="00A40EDE"/>
    <w:rsid w:val="00A45358"/>
    <w:rsid w:val="00A45D2D"/>
    <w:rsid w:val="00A558F3"/>
    <w:rsid w:val="00A55F94"/>
    <w:rsid w:val="00A62B0F"/>
    <w:rsid w:val="00A66DFF"/>
    <w:rsid w:val="00A670FE"/>
    <w:rsid w:val="00A73D61"/>
    <w:rsid w:val="00A74047"/>
    <w:rsid w:val="00A845B0"/>
    <w:rsid w:val="00AA1044"/>
    <w:rsid w:val="00AB2EC7"/>
    <w:rsid w:val="00AE4595"/>
    <w:rsid w:val="00B060F4"/>
    <w:rsid w:val="00B1271B"/>
    <w:rsid w:val="00B1405F"/>
    <w:rsid w:val="00B15D3E"/>
    <w:rsid w:val="00B16A8F"/>
    <w:rsid w:val="00B17C2F"/>
    <w:rsid w:val="00B256AD"/>
    <w:rsid w:val="00B2754C"/>
    <w:rsid w:val="00B31DAB"/>
    <w:rsid w:val="00B31F13"/>
    <w:rsid w:val="00B36320"/>
    <w:rsid w:val="00B41BB6"/>
    <w:rsid w:val="00B4674E"/>
    <w:rsid w:val="00B51D6D"/>
    <w:rsid w:val="00B60DC5"/>
    <w:rsid w:val="00B61914"/>
    <w:rsid w:val="00B62C0D"/>
    <w:rsid w:val="00B630CA"/>
    <w:rsid w:val="00B654A8"/>
    <w:rsid w:val="00B71B6D"/>
    <w:rsid w:val="00B8217C"/>
    <w:rsid w:val="00B82917"/>
    <w:rsid w:val="00B85FCF"/>
    <w:rsid w:val="00B93142"/>
    <w:rsid w:val="00B931E9"/>
    <w:rsid w:val="00BA06B4"/>
    <w:rsid w:val="00BA0E8F"/>
    <w:rsid w:val="00BA4FE3"/>
    <w:rsid w:val="00BA52AC"/>
    <w:rsid w:val="00BA763F"/>
    <w:rsid w:val="00BB2707"/>
    <w:rsid w:val="00BB5046"/>
    <w:rsid w:val="00BD5772"/>
    <w:rsid w:val="00BE531C"/>
    <w:rsid w:val="00BF39D3"/>
    <w:rsid w:val="00BF3FA8"/>
    <w:rsid w:val="00C13050"/>
    <w:rsid w:val="00C159D7"/>
    <w:rsid w:val="00C217CA"/>
    <w:rsid w:val="00C21F42"/>
    <w:rsid w:val="00C30346"/>
    <w:rsid w:val="00C33968"/>
    <w:rsid w:val="00C348DE"/>
    <w:rsid w:val="00C36E66"/>
    <w:rsid w:val="00C509BC"/>
    <w:rsid w:val="00C5547A"/>
    <w:rsid w:val="00C6155F"/>
    <w:rsid w:val="00C7160B"/>
    <w:rsid w:val="00C740D9"/>
    <w:rsid w:val="00C774D7"/>
    <w:rsid w:val="00C80029"/>
    <w:rsid w:val="00C80C30"/>
    <w:rsid w:val="00C831B5"/>
    <w:rsid w:val="00C84535"/>
    <w:rsid w:val="00C91E4E"/>
    <w:rsid w:val="00C93DB7"/>
    <w:rsid w:val="00C94F52"/>
    <w:rsid w:val="00CB5F73"/>
    <w:rsid w:val="00CC040E"/>
    <w:rsid w:val="00CC1B91"/>
    <w:rsid w:val="00CC2616"/>
    <w:rsid w:val="00CD37FF"/>
    <w:rsid w:val="00CD4A29"/>
    <w:rsid w:val="00CE0C30"/>
    <w:rsid w:val="00CE5217"/>
    <w:rsid w:val="00CF3476"/>
    <w:rsid w:val="00CF7327"/>
    <w:rsid w:val="00D04152"/>
    <w:rsid w:val="00D07AB9"/>
    <w:rsid w:val="00D10735"/>
    <w:rsid w:val="00D2151C"/>
    <w:rsid w:val="00D26BA7"/>
    <w:rsid w:val="00D309F0"/>
    <w:rsid w:val="00D5543D"/>
    <w:rsid w:val="00D55EFC"/>
    <w:rsid w:val="00D5682C"/>
    <w:rsid w:val="00D63E00"/>
    <w:rsid w:val="00D83551"/>
    <w:rsid w:val="00D9331D"/>
    <w:rsid w:val="00D947DF"/>
    <w:rsid w:val="00DA270B"/>
    <w:rsid w:val="00DA3611"/>
    <w:rsid w:val="00DA6A6F"/>
    <w:rsid w:val="00DB02A8"/>
    <w:rsid w:val="00DC642A"/>
    <w:rsid w:val="00DD0BE2"/>
    <w:rsid w:val="00DD18D3"/>
    <w:rsid w:val="00DD1C53"/>
    <w:rsid w:val="00DD40B5"/>
    <w:rsid w:val="00DE2BD7"/>
    <w:rsid w:val="00DE43D6"/>
    <w:rsid w:val="00DE4E1B"/>
    <w:rsid w:val="00DE7F58"/>
    <w:rsid w:val="00E30037"/>
    <w:rsid w:val="00E316CF"/>
    <w:rsid w:val="00E50AE1"/>
    <w:rsid w:val="00E51762"/>
    <w:rsid w:val="00E53088"/>
    <w:rsid w:val="00E5432B"/>
    <w:rsid w:val="00E55B34"/>
    <w:rsid w:val="00E62EFD"/>
    <w:rsid w:val="00E63A3A"/>
    <w:rsid w:val="00E6430C"/>
    <w:rsid w:val="00E6478C"/>
    <w:rsid w:val="00E66B4A"/>
    <w:rsid w:val="00E70D04"/>
    <w:rsid w:val="00E80D04"/>
    <w:rsid w:val="00E81D57"/>
    <w:rsid w:val="00E854A7"/>
    <w:rsid w:val="00E902F1"/>
    <w:rsid w:val="00E944AE"/>
    <w:rsid w:val="00E97E1A"/>
    <w:rsid w:val="00EB11F0"/>
    <w:rsid w:val="00EB431C"/>
    <w:rsid w:val="00EB553B"/>
    <w:rsid w:val="00ED3FB7"/>
    <w:rsid w:val="00EF10A6"/>
    <w:rsid w:val="00EF13F9"/>
    <w:rsid w:val="00EF167E"/>
    <w:rsid w:val="00EF1A78"/>
    <w:rsid w:val="00F064B1"/>
    <w:rsid w:val="00F06A96"/>
    <w:rsid w:val="00F178FF"/>
    <w:rsid w:val="00F20AFE"/>
    <w:rsid w:val="00F2422E"/>
    <w:rsid w:val="00F314F6"/>
    <w:rsid w:val="00F35D11"/>
    <w:rsid w:val="00F373D3"/>
    <w:rsid w:val="00F467CF"/>
    <w:rsid w:val="00F72975"/>
    <w:rsid w:val="00F96679"/>
    <w:rsid w:val="00FA5DBE"/>
    <w:rsid w:val="00FA69F1"/>
    <w:rsid w:val="00FA6D42"/>
    <w:rsid w:val="00FA6FEC"/>
    <w:rsid w:val="00FB7C10"/>
    <w:rsid w:val="00FE640B"/>
    <w:rsid w:val="00FE7516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7518"/>
  <w15:docId w15:val="{03460481-FF6F-4A31-AB26-16277C7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3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Balk1">
    <w:name w:val="heading 1"/>
    <w:basedOn w:val="Normal"/>
    <w:next w:val="Normal"/>
    <w:link w:val="Balk1Char"/>
    <w:qFormat/>
    <w:rsid w:val="00CD4A29"/>
    <w:pPr>
      <w:overflowPunct/>
      <w:autoSpaceDE/>
      <w:autoSpaceDN/>
      <w:adjustRightInd/>
      <w:spacing w:before="480" w:line="276" w:lineRule="auto"/>
      <w:contextualSpacing/>
      <w:textAlignment w:val="auto"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D4A29"/>
    <w:pPr>
      <w:overflowPunct/>
      <w:autoSpaceDE/>
      <w:autoSpaceDN/>
      <w:adjustRightInd/>
      <w:spacing w:before="200" w:line="271" w:lineRule="auto"/>
      <w:textAlignment w:val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D4A29"/>
    <w:pPr>
      <w:overflowPunct/>
      <w:autoSpaceDE/>
      <w:autoSpaceDN/>
      <w:adjustRightInd/>
      <w:spacing w:before="200" w:line="271" w:lineRule="auto"/>
      <w:textAlignment w:val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D4A29"/>
    <w:pPr>
      <w:overflowPunct/>
      <w:autoSpaceDE/>
      <w:autoSpaceDN/>
      <w:adjustRightInd/>
      <w:spacing w:line="271" w:lineRule="auto"/>
      <w:textAlignment w:val="auto"/>
      <w:outlineLvl w:val="3"/>
    </w:pPr>
    <w:rPr>
      <w:rFonts w:asciiTheme="majorHAnsi" w:eastAsiaTheme="minorHAnsi" w:hAnsiTheme="majorHAnsi" w:cstheme="majorBidi"/>
      <w:b/>
      <w:bCs/>
      <w:spacing w:val="5"/>
      <w:szCs w:val="24"/>
      <w:lang w:val="en-US" w:bidi="en-US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CD4A29"/>
    <w:pPr>
      <w:overflowPunct/>
      <w:autoSpaceDE/>
      <w:autoSpaceDN/>
      <w:adjustRightInd/>
      <w:spacing w:line="271" w:lineRule="auto"/>
      <w:textAlignment w:val="auto"/>
      <w:outlineLvl w:val="4"/>
    </w:pPr>
    <w:rPr>
      <w:rFonts w:asciiTheme="majorHAnsi" w:eastAsiaTheme="minorHAnsi" w:hAnsiTheme="majorHAnsi" w:cstheme="majorBidi"/>
      <w:i/>
      <w:iCs/>
      <w:szCs w:val="24"/>
      <w:lang w:val="en-US" w:bidi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CD4A29"/>
    <w:pPr>
      <w:shd w:val="clear" w:color="auto" w:fill="FFFFFF" w:themeFill="background1"/>
      <w:overflowPunct/>
      <w:autoSpaceDE/>
      <w:autoSpaceDN/>
      <w:adjustRightInd/>
      <w:spacing w:line="271" w:lineRule="auto"/>
      <w:textAlignment w:val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bidi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4A29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lang w:val="en-US" w:bidi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4A29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lang w:val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4A29"/>
    <w:pPr>
      <w:overflowPunct/>
      <w:autoSpaceDE/>
      <w:autoSpaceDN/>
      <w:adjustRightInd/>
      <w:spacing w:line="271" w:lineRule="auto"/>
      <w:textAlignment w:val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4A29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CD4A29"/>
    <w:rPr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CD4A29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CD4A29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CD4A29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CD4A2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4A2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4A29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4A29"/>
    <w:rPr>
      <w:b/>
      <w:bCs/>
      <w:i/>
      <w:iCs/>
      <w:color w:val="7F7F7F" w:themeColor="text1" w:themeTint="8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CD4A29"/>
    <w:pP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4A29"/>
    <w:rPr>
      <w:smallCaps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CD4A29"/>
    <w:p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AltyazChar">
    <w:name w:val="Altyazı Char"/>
    <w:basedOn w:val="VarsaylanParagrafYazTipi"/>
    <w:link w:val="Altyaz"/>
    <w:uiPriority w:val="11"/>
    <w:rsid w:val="00CD4A29"/>
    <w:rPr>
      <w:i/>
      <w:iCs/>
      <w:smallCaps/>
      <w:spacing w:val="10"/>
      <w:sz w:val="28"/>
      <w:szCs w:val="28"/>
    </w:rPr>
  </w:style>
  <w:style w:type="character" w:styleId="Gl">
    <w:name w:val="Strong"/>
    <w:qFormat/>
    <w:rsid w:val="00CD4A29"/>
    <w:rPr>
      <w:b/>
      <w:bCs/>
    </w:rPr>
  </w:style>
  <w:style w:type="character" w:styleId="Vurgu">
    <w:name w:val="Emphasis"/>
    <w:uiPriority w:val="20"/>
    <w:qFormat/>
    <w:rsid w:val="00CD4A2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CD4A29"/>
    <w:pPr>
      <w:overflowPunct/>
      <w:autoSpaceDE/>
      <w:autoSpaceDN/>
      <w:adjustRightInd/>
      <w:textAlignment w:val="auto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paragraph" w:styleId="ListeParagraf">
    <w:name w:val="List Paragraph"/>
    <w:basedOn w:val="Normal"/>
    <w:uiPriority w:val="34"/>
    <w:qFormat/>
    <w:rsid w:val="00CD4A2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ajorHAnsi" w:eastAsiaTheme="minorHAnsi" w:hAnsiTheme="majorHAnsi" w:cstheme="majorBidi"/>
      <w:sz w:val="22"/>
      <w:szCs w:val="22"/>
      <w:lang w:val="en-US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CD4A29"/>
    <w:p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AlntChar">
    <w:name w:val="Alıntı Char"/>
    <w:basedOn w:val="VarsaylanParagrafYazTipi"/>
    <w:link w:val="Alnt"/>
    <w:uiPriority w:val="29"/>
    <w:rsid w:val="00CD4A29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4A29"/>
    <w:pPr>
      <w:pBdr>
        <w:top w:val="single" w:sz="4" w:space="10" w:color="auto"/>
        <w:bottom w:val="single" w:sz="4" w:space="10" w:color="auto"/>
      </w:pBdr>
      <w:overflowPunct/>
      <w:autoSpaceDE/>
      <w:autoSpaceDN/>
      <w:adjustRightInd/>
      <w:spacing w:before="240" w:after="240" w:line="300" w:lineRule="auto"/>
      <w:ind w:left="1152" w:right="1152"/>
      <w:jc w:val="both"/>
      <w:textAlignment w:val="auto"/>
    </w:pPr>
    <w:rPr>
      <w:rFonts w:asciiTheme="majorHAnsi" w:eastAsiaTheme="minorHAnsi" w:hAnsiTheme="majorHAnsi" w:cstheme="majorBidi"/>
      <w:i/>
      <w:iCs/>
      <w:sz w:val="22"/>
      <w:szCs w:val="22"/>
      <w:lang w:val="en-US" w:bidi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4A29"/>
    <w:rPr>
      <w:i/>
      <w:iCs/>
    </w:rPr>
  </w:style>
  <w:style w:type="character" w:styleId="HafifVurgulama">
    <w:name w:val="Subtle Emphasis"/>
    <w:uiPriority w:val="19"/>
    <w:qFormat/>
    <w:rsid w:val="00CD4A29"/>
    <w:rPr>
      <w:i/>
      <w:iCs/>
    </w:rPr>
  </w:style>
  <w:style w:type="character" w:styleId="GlVurgulama">
    <w:name w:val="Intense Emphasis"/>
    <w:uiPriority w:val="21"/>
    <w:qFormat/>
    <w:rsid w:val="00CD4A2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CD4A29"/>
    <w:rPr>
      <w:smallCaps/>
    </w:rPr>
  </w:style>
  <w:style w:type="character" w:styleId="GlBavuru">
    <w:name w:val="Intense Reference"/>
    <w:uiPriority w:val="32"/>
    <w:qFormat/>
    <w:rsid w:val="00CD4A2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CD4A2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CD4A29"/>
    <w:pPr>
      <w:outlineLvl w:val="9"/>
    </w:pPr>
  </w:style>
  <w:style w:type="paragraph" w:styleId="NormalWeb">
    <w:name w:val="Normal (Web)"/>
    <w:basedOn w:val="Normal"/>
    <w:rsid w:val="0007233C"/>
    <w:pPr>
      <w:spacing w:before="100" w:after="100"/>
    </w:pPr>
  </w:style>
  <w:style w:type="paragraph" w:styleId="DipnotMetni">
    <w:name w:val="footnote text"/>
    <w:basedOn w:val="Normal"/>
    <w:link w:val="DipnotMetniChar"/>
    <w:semiHidden/>
    <w:rsid w:val="0007233C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07233C"/>
    <w:rPr>
      <w:rFonts w:ascii="Arial" w:eastAsia="Times New Roman" w:hAnsi="Arial" w:cs="Times New Roman"/>
      <w:sz w:val="20"/>
      <w:szCs w:val="20"/>
      <w:lang w:val="tr-TR" w:bidi="ar-SA"/>
    </w:rPr>
  </w:style>
  <w:style w:type="paragraph" w:styleId="GvdeMetniGirintisi2">
    <w:name w:val="Body Text Indent 2"/>
    <w:basedOn w:val="Normal"/>
    <w:link w:val="GvdeMetniGirintisi2Char"/>
    <w:rsid w:val="0007233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stBilgi">
    <w:name w:val="header"/>
    <w:basedOn w:val="Normal"/>
    <w:link w:val="stBilgiChar"/>
    <w:rsid w:val="000723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GvdeMetni">
    <w:name w:val="Body Text"/>
    <w:basedOn w:val="Normal"/>
    <w:link w:val="GvdeMetniChar"/>
    <w:rsid w:val="0007233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paragraph" w:styleId="AltBilgi">
    <w:name w:val="footer"/>
    <w:basedOn w:val="Normal"/>
    <w:link w:val="AltBilgiChar"/>
    <w:rsid w:val="000723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7233C"/>
    <w:rPr>
      <w:rFonts w:ascii="Times New Roman" w:eastAsia="Times New Roman" w:hAnsi="Times New Roman" w:cs="Times New Roman"/>
      <w:sz w:val="24"/>
      <w:szCs w:val="20"/>
      <w:lang w:val="tr-TR" w:bidi="ar-SA"/>
    </w:rPr>
  </w:style>
  <w:style w:type="character" w:customStyle="1" w:styleId="Table">
    <w:name w:val="Table"/>
    <w:rsid w:val="0007233C"/>
    <w:rPr>
      <w:rFonts w:ascii="Arial" w:hAnsi="Arial"/>
      <w:sz w:val="20"/>
    </w:rPr>
  </w:style>
  <w:style w:type="paragraph" w:customStyle="1" w:styleId="GvdeMetni21">
    <w:name w:val="Gövde Metni 21"/>
    <w:basedOn w:val="Normal"/>
    <w:rsid w:val="0007233C"/>
    <w:pPr>
      <w:spacing w:after="120"/>
      <w:ind w:left="283"/>
    </w:pPr>
  </w:style>
  <w:style w:type="character" w:styleId="Kpr">
    <w:name w:val="Hyperlink"/>
    <w:rsid w:val="006652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B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B6D"/>
    <w:rPr>
      <w:rFonts w:ascii="Tahoma" w:eastAsia="Times New Roman" w:hAnsi="Tahoma" w:cs="Tahoma"/>
      <w:sz w:val="16"/>
      <w:szCs w:val="16"/>
      <w:lang w:val="tr-TR" w:bidi="ar-SA"/>
    </w:rPr>
  </w:style>
  <w:style w:type="paragraph" w:customStyle="1" w:styleId="GvdeMetni22">
    <w:name w:val="Gövde Metni 22"/>
    <w:basedOn w:val="Normal"/>
    <w:rsid w:val="005D61D4"/>
    <w:pPr>
      <w:spacing w:after="120"/>
      <w:ind w:left="283"/>
    </w:pPr>
  </w:style>
  <w:style w:type="character" w:styleId="DipnotBavurusu">
    <w:name w:val="footnote reference"/>
    <w:basedOn w:val="VarsaylanParagrafYazTipi"/>
    <w:uiPriority w:val="99"/>
    <w:semiHidden/>
    <w:unhideWhenUsed/>
    <w:rsid w:val="00877500"/>
    <w:rPr>
      <w:vertAlign w:val="superscript"/>
    </w:rPr>
  </w:style>
  <w:style w:type="paragraph" w:customStyle="1" w:styleId="nor">
    <w:name w:val="nor"/>
    <w:basedOn w:val="Normal"/>
    <w:rsid w:val="00B1271B"/>
    <w:pPr>
      <w:overflowPunct/>
      <w:autoSpaceDE/>
      <w:autoSpaceDN/>
      <w:adjustRightInd/>
      <w:jc w:val="both"/>
      <w:textAlignment w:val="auto"/>
    </w:pPr>
    <w:rPr>
      <w:rFonts w:ascii="New York" w:hAnsi="New York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1663-9601-401F-9EEB-2E527304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l.karabacak</dc:creator>
  <cp:lastModifiedBy>İshak SENGİR</cp:lastModifiedBy>
  <cp:revision>7</cp:revision>
  <cp:lastPrinted>2025-02-11T11:21:00Z</cp:lastPrinted>
  <dcterms:created xsi:type="dcterms:W3CDTF">2024-08-05T08:07:00Z</dcterms:created>
  <dcterms:modified xsi:type="dcterms:W3CDTF">2025-02-11T11:22:00Z</dcterms:modified>
</cp:coreProperties>
</file>